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CE" w:rsidRDefault="00BE22CE" w:rsidP="00C25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32627"/>
          <w:sz w:val="26"/>
          <w:szCs w:val="26"/>
        </w:rPr>
      </w:pPr>
      <w:r>
        <w:rPr>
          <w:rFonts w:ascii="Times New Roman" w:hAnsi="Times New Roman" w:cs="Times New Roman"/>
          <w:bCs/>
          <w:color w:val="232627"/>
          <w:sz w:val="26"/>
          <w:szCs w:val="26"/>
        </w:rPr>
        <w:t xml:space="preserve">Утверждаю </w:t>
      </w:r>
    </w:p>
    <w:p w:rsidR="00C251AB" w:rsidRDefault="00BE22CE" w:rsidP="00C25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32627"/>
          <w:sz w:val="26"/>
          <w:szCs w:val="26"/>
        </w:rPr>
      </w:pPr>
      <w:r>
        <w:rPr>
          <w:rFonts w:ascii="Times New Roman" w:hAnsi="Times New Roman" w:cs="Times New Roman"/>
          <w:bCs/>
          <w:color w:val="232627"/>
          <w:sz w:val="26"/>
          <w:szCs w:val="26"/>
        </w:rPr>
        <w:t xml:space="preserve"> Директор</w:t>
      </w:r>
      <w:r w:rsidR="00C251AB">
        <w:rPr>
          <w:rFonts w:ascii="Times New Roman" w:hAnsi="Times New Roman" w:cs="Times New Roman"/>
          <w:bCs/>
          <w:color w:val="232627"/>
          <w:sz w:val="26"/>
          <w:szCs w:val="26"/>
        </w:rPr>
        <w:t xml:space="preserve">                                                                                                                         МУДО «Дом детского творчества»                                                                                                            </w:t>
      </w:r>
    </w:p>
    <w:p w:rsidR="00BE22CE" w:rsidRDefault="00BE22CE" w:rsidP="00C25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32627"/>
          <w:sz w:val="26"/>
          <w:szCs w:val="26"/>
        </w:rPr>
      </w:pPr>
      <w:r>
        <w:rPr>
          <w:rFonts w:ascii="Times New Roman" w:hAnsi="Times New Roman" w:cs="Times New Roman"/>
          <w:bCs/>
          <w:color w:val="232627"/>
          <w:sz w:val="26"/>
          <w:szCs w:val="26"/>
        </w:rPr>
        <w:t>Т.В.Андреева</w:t>
      </w:r>
    </w:p>
    <w:p w:rsidR="00BE22CE" w:rsidRPr="00C251AB" w:rsidRDefault="00BE22CE" w:rsidP="00C25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32627"/>
          <w:sz w:val="26"/>
          <w:szCs w:val="26"/>
        </w:rPr>
      </w:pPr>
      <w:r>
        <w:rPr>
          <w:rFonts w:ascii="Times New Roman" w:hAnsi="Times New Roman" w:cs="Times New Roman"/>
          <w:bCs/>
          <w:color w:val="232627"/>
          <w:sz w:val="26"/>
          <w:szCs w:val="26"/>
        </w:rPr>
        <w:t xml:space="preserve">Приказ № 29 от 08.11.2019г. </w:t>
      </w:r>
    </w:p>
    <w:p w:rsidR="00C251AB" w:rsidRDefault="00C251AB" w:rsidP="00C251A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627"/>
          <w:sz w:val="26"/>
          <w:szCs w:val="26"/>
        </w:rPr>
      </w:pP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b/>
          <w:bCs/>
          <w:color w:val="232627"/>
          <w:sz w:val="26"/>
          <w:szCs w:val="26"/>
        </w:rPr>
        <w:t>Функциональные обязанности лица, ответственного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b/>
          <w:bCs/>
          <w:color w:val="232627"/>
          <w:sz w:val="26"/>
          <w:szCs w:val="26"/>
        </w:rPr>
        <w:t>за антитеррористическую безопасность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2627"/>
          <w:sz w:val="26"/>
          <w:szCs w:val="26"/>
        </w:rPr>
      </w:pP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 xml:space="preserve">I. </w:t>
      </w:r>
      <w:r w:rsidRPr="00C251AB">
        <w:rPr>
          <w:rFonts w:ascii="Times New Roman" w:hAnsi="Times New Roman" w:cs="Times New Roman"/>
          <w:b/>
          <w:bCs/>
          <w:color w:val="232627"/>
          <w:sz w:val="26"/>
          <w:szCs w:val="26"/>
        </w:rPr>
        <w:t>Общие положения.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1. Настоящая инструкция устанавливает права и обязанности лица,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ответственного за антитеррористическую безопасность образовательного учреждения.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 xml:space="preserve">2. </w:t>
      </w:r>
      <w:proofErr w:type="gramStart"/>
      <w:r w:rsidRPr="00C251AB">
        <w:rPr>
          <w:rFonts w:ascii="Times New Roman" w:hAnsi="Times New Roman" w:cs="Times New Roman"/>
          <w:color w:val="232627"/>
          <w:sz w:val="26"/>
          <w:szCs w:val="26"/>
        </w:rPr>
        <w:t>Ответственным</w:t>
      </w:r>
      <w:proofErr w:type="gramEnd"/>
      <w:r w:rsidRPr="00C251AB">
        <w:rPr>
          <w:rFonts w:ascii="Times New Roman" w:hAnsi="Times New Roman" w:cs="Times New Roman"/>
          <w:color w:val="232627"/>
          <w:sz w:val="26"/>
          <w:szCs w:val="26"/>
        </w:rPr>
        <w:t xml:space="preserve"> за антитеррористическую безопасность назначается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методист </w:t>
      </w:r>
      <w:proofErr w:type="spellStart"/>
      <w:r w:rsidR="00FC0614">
        <w:rPr>
          <w:rFonts w:ascii="Times New Roman" w:hAnsi="Times New Roman" w:cs="Times New Roman"/>
          <w:color w:val="232627"/>
          <w:sz w:val="26"/>
          <w:szCs w:val="26"/>
        </w:rPr>
        <w:t>Г.А.Шишликова</w:t>
      </w:r>
      <w:proofErr w:type="spellEnd"/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3. Лицо, ответственное за антитеррористическую безопасность подчиняется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непосредственно директору учреждения.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4.Лицо, ответственное за антитеррористическую безопасность должно знать: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Конституцию РФ, − законы РФ,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указы и распоряжения Президента РФ,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постановлений и распоряжений Правительства РФ,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 xml:space="preserve">− постановления и распоряжения 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администрации муниципального образования – Милославский муниципальный район Рязанской области 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иные нормативные правовые документы, нормы и требования по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вопросам организации обеспечения антитеррористической безопасности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образовательного учреждения;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особенности обстановки вокруг образовательного учреждения,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антитеррористической защиты объекта;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правила внутреннего трудового распорядка образовательного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учреждения;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порядок взаимодействи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я с органами УФСБ в </w:t>
      </w:r>
      <w:proofErr w:type="gramStart"/>
      <w:r w:rsidR="00FC0614">
        <w:rPr>
          <w:rFonts w:ascii="Times New Roman" w:hAnsi="Times New Roman" w:cs="Times New Roman"/>
          <w:color w:val="232627"/>
          <w:sz w:val="26"/>
          <w:szCs w:val="26"/>
        </w:rPr>
        <w:t>г</w:t>
      </w:r>
      <w:proofErr w:type="gramEnd"/>
      <w:r w:rsidR="00FC0614">
        <w:rPr>
          <w:rFonts w:ascii="Times New Roman" w:hAnsi="Times New Roman" w:cs="Times New Roman"/>
          <w:color w:val="232627"/>
          <w:sz w:val="26"/>
          <w:szCs w:val="26"/>
        </w:rPr>
        <w:t>. Скопине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, МОМВД,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МЧС, другими службами экстренного реагирования в штатном режиме и в условиях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чрезвычайной ситуации при угрозе совершения или совершении террористического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акта.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5. В своей деятельности лицо, ответственное за антитеррористическую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безопасность руководствуется: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Конституцией РФ;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Законом РФ «Об образовании»;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Указами и Распоряжениями Президента РФ;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Решениями Правительства РФ и органов управления образованием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всех уровней;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Административным, уголовным, трудовым законодательством;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Правилами и нормами охраны труда, техники безопасности и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противопожарной защиты;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Уставом и локальными правовыми актами образовательного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учреждения;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− Настоящей инструкцией.</w:t>
      </w:r>
    </w:p>
    <w:p w:rsidR="00C251AB" w:rsidRPr="00BE22CE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32627"/>
          <w:sz w:val="26"/>
          <w:szCs w:val="26"/>
        </w:rPr>
      </w:pP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b/>
          <w:color w:val="232627"/>
          <w:sz w:val="26"/>
          <w:szCs w:val="26"/>
          <w:lang w:val="en-US"/>
        </w:rPr>
        <w:t>IV</w:t>
      </w:r>
      <w:r w:rsidRPr="00C251AB">
        <w:rPr>
          <w:rFonts w:ascii="Times New Roman" w:hAnsi="Times New Roman" w:cs="Times New Roman"/>
          <w:b/>
          <w:color w:val="232627"/>
          <w:sz w:val="26"/>
          <w:szCs w:val="26"/>
        </w:rPr>
        <w:t>.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b/>
          <w:bCs/>
          <w:color w:val="232627"/>
          <w:sz w:val="26"/>
          <w:szCs w:val="26"/>
        </w:rPr>
        <w:t>Функциональные обязанности.</w:t>
      </w:r>
    </w:p>
    <w:p w:rsidR="00C251AB" w:rsidRPr="00C251AB" w:rsidRDefault="00FC0614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>
        <w:rPr>
          <w:rFonts w:ascii="Times New Roman" w:hAnsi="Times New Roman" w:cs="Times New Roman"/>
          <w:color w:val="232627"/>
          <w:sz w:val="26"/>
          <w:szCs w:val="26"/>
        </w:rPr>
        <w:t>На лицо</w:t>
      </w:r>
      <w:r w:rsidR="00C251AB" w:rsidRPr="00C251AB">
        <w:rPr>
          <w:rFonts w:ascii="Times New Roman" w:hAnsi="Times New Roman" w:cs="Times New Roman"/>
          <w:color w:val="232627"/>
          <w:sz w:val="26"/>
          <w:szCs w:val="26"/>
        </w:rPr>
        <w:t>, ответственное за антитеррористическую безопасность</w:t>
      </w:r>
      <w:r w:rsidR="00C251AB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="00C251AB" w:rsidRPr="00C251AB">
        <w:rPr>
          <w:rFonts w:ascii="Times New Roman" w:hAnsi="Times New Roman" w:cs="Times New Roman"/>
          <w:color w:val="232627"/>
          <w:sz w:val="26"/>
          <w:szCs w:val="26"/>
        </w:rPr>
        <w:t>образовательного учреждения возлагаются следующие обязанности: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lastRenderedPageBreak/>
        <w:t>1.Организация работы по обеспечению антитеррористической защиты в условиях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учебного процесса, проведения культурно - массовых мероприятий.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2. Организация работы по выполнению решений краевой и муниципальной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антитеррористических комиссий, вышестоящих органов управления культуры по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вопросам антитеррористической безопасности в части, касающейся образовательных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учреждений.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3. Подготовка планов мероприятий, проектов приказов и распоряжений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руководителя образовательного учреждения по вопросам антитеррористической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защиты, а также подготовка отчётной документации по данному вопросу.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4. Разработка инструкций по действиям администрации, персонала, обучающихся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 xml:space="preserve">образовательного учреждения при угрозе или совершении </w:t>
      </w:r>
      <w:r w:rsidR="00BE22CE">
        <w:rPr>
          <w:rFonts w:ascii="Times New Roman" w:hAnsi="Times New Roman" w:cs="Times New Roman"/>
          <w:color w:val="232627"/>
          <w:sz w:val="26"/>
          <w:szCs w:val="26"/>
        </w:rPr>
        <w:t>диверсионного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террористического акта.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5. Организация и обеспечение пропускного режима в здание образовательного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учреждения.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 xml:space="preserve">6. Осуществление ежедневного контроля  </w:t>
      </w:r>
      <w:r>
        <w:rPr>
          <w:rFonts w:ascii="Times New Roman" w:hAnsi="Times New Roman" w:cs="Times New Roman"/>
          <w:color w:val="232627"/>
          <w:sz w:val="26"/>
          <w:szCs w:val="26"/>
        </w:rPr>
        <w:t>территори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й и помещени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й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образовательного учреждения по вопросу антитеррористической безопасности.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7. Обеспечение контроля за правомерным и безопасным использованием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помещений образовательного учреждения, проведением ремонтных и строительных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работ на предмет выявления фактов возможной подготовки террористических актов.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8. Внесение предложений руководителю образовательного учреждения по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совершенствованию системы антитеррористической безопасности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образовательного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 xml:space="preserve">учреждения, в том числе технической 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>оснащённости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 xml:space="preserve"> объекта.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9. Организация и проведение теоретических занятий и практических тренировок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с персоналом и учащимися по их действиям при угрозе совершения или совершении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террористического акта.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10. Координация деятельности учреждения при угрозе или совершении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диверсионно-террористического акта.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11. Взаимодействие с территориальными подразделениями органов внутренних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дел, федеральной службы безопасности, гражданской обороны, муниципальным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органом управления образованием, управлением культуры, общественными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формированиями, другими органами и организациями, находящимися на территории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муниципального образования, по вопросу обеспечения антитеррористической защиты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образовательного учреждения.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12. Размещение наглядной агитации по антитеррористической защите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общеобразовательного учреждения, справочной документации по способам и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средствам экстренной связи с ГО и ЧС.</w:t>
      </w:r>
    </w:p>
    <w:p w:rsid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2627"/>
          <w:sz w:val="26"/>
          <w:szCs w:val="26"/>
        </w:rPr>
      </w:pP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b/>
          <w:bCs/>
          <w:color w:val="232627"/>
          <w:sz w:val="26"/>
          <w:szCs w:val="26"/>
        </w:rPr>
        <w:t>III. Права.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Лицо, ответственное за антитеррористическую безопасность имеет право: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1. Участвовать в совещаниях, семинарах и встречах по вопросу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антитеррористической защиты образовательного учреждения, а также инициировать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их проведение.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2. Запрашивать и получать от руководства и сотрудников образовательного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учреждения необходимую информацию и документы по вопросу обеспечения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антитеррористической защиты объекта.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3.Подписывать и визировать документы в пределах своей компетенции.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lastRenderedPageBreak/>
        <w:t>4. Проводить проверки своевременности и качества исполнения поручений по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вопросу антитеррористической защиты объекта.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5. Отдавать распоряжения сотрудникам образовательного учреждения по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вопросам обеспечения антитеррористической безопасности.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6. Распоряжаться вверенным ему имуществом, инвентарем, иными материально-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техническими средствами с соблюдением требований, определенных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законодательными и нормативными правовыми актами, уставом образовательного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учреждения для обеспечения антитеррористической безопасности.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7. Повышать квалификацию для выполнения своих функциональных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обязанностей.</w:t>
      </w:r>
    </w:p>
    <w:p w:rsidR="00C251AB" w:rsidRDefault="00C251AB" w:rsidP="00C25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2627"/>
          <w:sz w:val="26"/>
          <w:szCs w:val="26"/>
        </w:rPr>
      </w:pP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b/>
          <w:bCs/>
          <w:color w:val="232627"/>
          <w:sz w:val="26"/>
          <w:szCs w:val="26"/>
        </w:rPr>
        <w:t>IV. Ответственность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Лицо, ответственное за антитеррористическую безопасность несёт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ответственность: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1. За ненадлежащее исполнение или неисполнение функциональных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обязанностей, предусмотренных настоящей инструкцией, - в пределах определённых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действующим трудовым законодательством Российской Федерации.</w:t>
      </w:r>
    </w:p>
    <w:p w:rsidR="00C251AB" w:rsidRPr="00C251AB" w:rsidRDefault="00C251AB" w:rsidP="00C2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627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2. За правонарушения, совершённые в процессе осуществления своей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деятельности, - в пределах, определённых действующим административным,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уголовным и гражданским законодательством Российской Федерации.</w:t>
      </w:r>
    </w:p>
    <w:p w:rsidR="00C251AB" w:rsidRDefault="00C251AB" w:rsidP="00C251AB">
      <w:pPr>
        <w:rPr>
          <w:rFonts w:ascii="Times New Roman" w:hAnsi="Times New Roman" w:cs="Times New Roman"/>
          <w:color w:val="232627"/>
          <w:sz w:val="26"/>
          <w:szCs w:val="26"/>
        </w:rPr>
      </w:pPr>
    </w:p>
    <w:p w:rsidR="00FC0614" w:rsidRDefault="00FC0614" w:rsidP="00C251AB">
      <w:pPr>
        <w:rPr>
          <w:rFonts w:ascii="Times New Roman" w:hAnsi="Times New Roman" w:cs="Times New Roman"/>
          <w:color w:val="232627"/>
          <w:sz w:val="26"/>
          <w:szCs w:val="26"/>
        </w:rPr>
      </w:pPr>
    </w:p>
    <w:p w:rsidR="00C251AB" w:rsidRPr="00C251AB" w:rsidRDefault="00C251AB" w:rsidP="00C251AB">
      <w:pPr>
        <w:rPr>
          <w:rFonts w:ascii="Times New Roman" w:hAnsi="Times New Roman" w:cs="Times New Roman"/>
          <w:sz w:val="26"/>
          <w:szCs w:val="26"/>
        </w:rPr>
      </w:pPr>
      <w:r w:rsidRPr="00C251AB">
        <w:rPr>
          <w:rFonts w:ascii="Times New Roman" w:hAnsi="Times New Roman" w:cs="Times New Roman"/>
          <w:color w:val="232627"/>
          <w:sz w:val="26"/>
          <w:szCs w:val="26"/>
        </w:rPr>
        <w:t>С функциональными обязанностями ознакомлен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>(а)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:</w:t>
      </w:r>
      <w:r w:rsidR="00FC0614">
        <w:rPr>
          <w:rFonts w:ascii="Times New Roman" w:hAnsi="Times New Roman" w:cs="Times New Roman"/>
          <w:color w:val="232627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232627"/>
          <w:sz w:val="26"/>
          <w:szCs w:val="26"/>
        </w:rPr>
        <w:t>__________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Г. </w:t>
      </w:r>
      <w:r w:rsidRPr="00C251AB">
        <w:rPr>
          <w:rFonts w:ascii="Times New Roman" w:hAnsi="Times New Roman" w:cs="Times New Roman"/>
          <w:color w:val="232627"/>
          <w:sz w:val="26"/>
          <w:szCs w:val="26"/>
        </w:rPr>
        <w:t>А.</w:t>
      </w:r>
      <w:r>
        <w:rPr>
          <w:rFonts w:ascii="Times New Roman" w:hAnsi="Times New Roman" w:cs="Times New Roman"/>
          <w:color w:val="232627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232627"/>
          <w:sz w:val="26"/>
          <w:szCs w:val="26"/>
        </w:rPr>
        <w:t>Шишликова</w:t>
      </w:r>
      <w:proofErr w:type="spellEnd"/>
    </w:p>
    <w:sectPr w:rsidR="00C251AB" w:rsidRPr="00C251AB" w:rsidSect="009F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1AB"/>
    <w:rsid w:val="009F5662"/>
    <w:rsid w:val="00BE22CE"/>
    <w:rsid w:val="00C251AB"/>
    <w:rsid w:val="00CB2BD3"/>
    <w:rsid w:val="00FC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4</cp:revision>
  <cp:lastPrinted>2019-11-13T08:56:00Z</cp:lastPrinted>
  <dcterms:created xsi:type="dcterms:W3CDTF">2019-11-13T08:31:00Z</dcterms:created>
  <dcterms:modified xsi:type="dcterms:W3CDTF">2020-11-20T12:40:00Z</dcterms:modified>
</cp:coreProperties>
</file>