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84C" w:rsidRDefault="00DA284C" w:rsidP="00DA284C">
      <w:pPr>
        <w:pStyle w:val="a4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Доклад на районный семинар педагогов ДО.</w:t>
      </w:r>
    </w:p>
    <w:p w:rsidR="00DA284C" w:rsidRDefault="00DA284C" w:rsidP="00DA284C">
      <w:pPr>
        <w:pStyle w:val="a4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A284C" w:rsidRPr="00DA284C" w:rsidRDefault="00DA284C" w:rsidP="00DA284C">
      <w:pPr>
        <w:pStyle w:val="a4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284C">
        <w:rPr>
          <w:rFonts w:ascii="Times New Roman" w:eastAsia="Times New Roman" w:hAnsi="Times New Roman" w:cs="Times New Roman"/>
          <w:b/>
          <w:bCs/>
          <w:sz w:val="28"/>
          <w:szCs w:val="28"/>
        </w:rPr>
        <w:t>Тема: Обновление содержания дополнительн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ых общеобразовательных программ</w:t>
      </w:r>
      <w:r w:rsidRPr="00DA28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; усиление профориентационной составляющей дополнительного образовании.                                                                            </w:t>
      </w:r>
    </w:p>
    <w:p w:rsidR="003D0CF7" w:rsidRDefault="003D0CF7" w:rsidP="003D0CF7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3D0CF7" w:rsidRDefault="003D0CF7" w:rsidP="003D0CF7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181818"/>
          <w:sz w:val="28"/>
          <w:szCs w:val="28"/>
          <w:shd w:val="clear" w:color="auto" w:fill="FFFFFF"/>
          <w:lang w:val="ru-RU"/>
        </w:rPr>
        <w:t>Дополнительная общеобразовательная программа — это специально разработанный и утвержденный нормативно распорядительный документ, в котором изложена «стратегия» образовательного процесса на весь период обучения.</w:t>
      </w:r>
    </w:p>
    <w:p w:rsidR="003D0CF7" w:rsidRPr="003D0CF7" w:rsidRDefault="003D0CF7" w:rsidP="003D0CF7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Обновление содержания дополнительных общеобразовательных программ и методов обучения производится на основе программного подхода, который включает метод целеполагания, прогнозирования, планирования и программирования развития региональной системы дополнительного образования детей, исходя из приоритетов обновления содержания дополнительных общеобразовательных программ, определяемых на основе документов стратегического планирования федерального уровня, уровня субъектов Российской Федерации и уровня муниципальных образований». </w:t>
      </w:r>
    </w:p>
    <w:p w:rsidR="003D0CF7" w:rsidRDefault="003D0CF7" w:rsidP="003D0CF7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Правительство утвердило </w:t>
      </w:r>
      <w:hyperlink r:id="rId5" w:tgtFrame="_blank" w:history="1">
        <w:r>
          <w:rPr>
            <w:rStyle w:val="a3"/>
            <w:rFonts w:ascii="Times New Roman" w:eastAsia="Times New Roman" w:hAnsi="Times New Roman"/>
            <w:color w:val="0000FF"/>
            <w:sz w:val="28"/>
            <w:szCs w:val="28"/>
            <w:lang w:val="ru-RU" w:eastAsia="ru-RU" w:bidi="ar-SA"/>
          </w:rPr>
          <w:t>концепцию</w:t>
        </w:r>
      </w:hyperlink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 развития дополнительного образования детей до 2030 года. Её планируется реализовать в два этапа, первый пройдёт уже в 2022–2024 годах, а второй — с 2025-го по 2030-й.</w:t>
      </w:r>
    </w:p>
    <w:p w:rsidR="003D0CF7" w:rsidRDefault="003D0CF7" w:rsidP="003D0CF7">
      <w:pPr>
        <w:shd w:val="clear" w:color="auto" w:fill="FFFFFF"/>
        <w:spacing w:after="100" w:afterAutospacing="1" w:line="240" w:lineRule="auto"/>
        <w:jc w:val="both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 w:bidi="ar-SA"/>
        </w:rPr>
        <w:t>О чём концепция допобразования детей</w:t>
      </w:r>
    </w:p>
    <w:p w:rsidR="003D0CF7" w:rsidRDefault="003D0CF7" w:rsidP="003D0CF7">
      <w:pPr>
        <w:shd w:val="clear" w:color="auto" w:fill="FFFFFF"/>
        <w:spacing w:after="19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В документе отмечается, что на текущий момент уже проведён комплекс мероприятий по развитию дополнительного образования детей. Речь идёт о:</w:t>
      </w:r>
    </w:p>
    <w:p w:rsidR="003D0CF7" w:rsidRDefault="003D0CF7" w:rsidP="003D0CF7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87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приоритетном проекте «</w:t>
      </w:r>
      <w:hyperlink r:id="rId6" w:tgtFrame="_blank" w:history="1">
        <w:r>
          <w:rPr>
            <w:rStyle w:val="a3"/>
            <w:rFonts w:ascii="Times New Roman" w:eastAsia="Times New Roman" w:hAnsi="Times New Roman"/>
            <w:color w:val="0000FF"/>
            <w:sz w:val="28"/>
            <w:szCs w:val="28"/>
            <w:lang w:val="ru-RU" w:eastAsia="ru-RU" w:bidi="ar-SA"/>
          </w:rPr>
          <w:t>Доступное дополнительное образование для детей</w:t>
        </w:r>
      </w:hyperlink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» федерального проекта «Успех каждого ребёнка», входящего в состав национального проекта «Образование»;</w:t>
      </w:r>
    </w:p>
    <w:p w:rsidR="003D0CF7" w:rsidRDefault="003D0CF7" w:rsidP="003D0CF7">
      <w:pPr>
        <w:numPr>
          <w:ilvl w:val="0"/>
          <w:numId w:val="1"/>
        </w:numPr>
        <w:shd w:val="clear" w:color="auto" w:fill="FFFFFF"/>
        <w:spacing w:after="0" w:line="240" w:lineRule="auto"/>
        <w:ind w:left="87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федеральном проекте «</w:t>
      </w:r>
      <w:hyperlink r:id="rId7" w:tgtFrame="_blank" w:history="1">
        <w:r>
          <w:rPr>
            <w:rStyle w:val="a3"/>
            <w:rFonts w:ascii="Times New Roman" w:eastAsia="Times New Roman" w:hAnsi="Times New Roman"/>
            <w:color w:val="0000FF"/>
            <w:sz w:val="28"/>
            <w:szCs w:val="28"/>
            <w:lang w:val="ru-RU" w:eastAsia="ru-RU" w:bidi="ar-SA"/>
          </w:rPr>
          <w:t>Культурная среда</w:t>
        </w:r>
      </w:hyperlink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», он входит в состав национального проекта «Культура».</w:t>
      </w:r>
    </w:p>
    <w:p w:rsidR="003D0CF7" w:rsidRDefault="003D0CF7" w:rsidP="003D0CF7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То есть новый документ дополняет то, что уже было начато. Отмечается, что в 72 регионах уже появилась целевая модель регионального допобразования. К 2024 году она распространится на все субъекты РФ.</w:t>
      </w:r>
    </w:p>
    <w:p w:rsidR="003D0CF7" w:rsidRDefault="003D0CF7" w:rsidP="003D0CF7">
      <w:pPr>
        <w:shd w:val="clear" w:color="auto" w:fill="FFFFFF"/>
        <w:spacing w:after="19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Целевая модель предполагает, в частности, такие планы:</w:t>
      </w:r>
    </w:p>
    <w:p w:rsidR="003D0CF7" w:rsidRDefault="003D0CF7" w:rsidP="003D0CF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87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создать сеть региональных модельных центров и муниципальных опорных центров дополнительного образования детей;</w:t>
      </w:r>
    </w:p>
    <w:p w:rsidR="003D0CF7" w:rsidRDefault="003D0CF7" w:rsidP="003D0CF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87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внедрить механизмы персонифицированного учёта и финансирования дополнительного образования детей;</w:t>
      </w:r>
    </w:p>
    <w:p w:rsidR="003D0CF7" w:rsidRDefault="003D0CF7" w:rsidP="003D0CF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87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обновить содержание программ допобразования;</w:t>
      </w:r>
    </w:p>
    <w:p w:rsidR="003D0CF7" w:rsidRDefault="003D0CF7" w:rsidP="003D0CF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87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lastRenderedPageBreak/>
        <w:t>внедрить модели доступности допобразования для детей с различными образовательными потребностями;</w:t>
      </w:r>
    </w:p>
    <w:p w:rsidR="003D0CF7" w:rsidRDefault="003D0CF7" w:rsidP="003D0CF7">
      <w:pPr>
        <w:numPr>
          <w:ilvl w:val="0"/>
          <w:numId w:val="2"/>
        </w:numPr>
        <w:shd w:val="clear" w:color="auto" w:fill="FFFFFF"/>
        <w:spacing w:after="0" w:line="240" w:lineRule="auto"/>
        <w:ind w:left="87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осуществить деятельность региональных навигаторов допобразования детей.</w:t>
      </w:r>
    </w:p>
    <w:p w:rsidR="003D0CF7" w:rsidRDefault="003D0CF7" w:rsidP="003D0CF7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Региональными навигаторами в документе называются информационные ресурсы с данными о реализуемых в конкретном субъекте дополнительных общеобразовательных программах и организациях, которые их проводят. Кроме того, при помощи этих ресурсов можно искать подходящие ребёнку программы допобразования. Детей регистрируют в этих сервисах, чтобы вести персонифицированный учёт.</w:t>
      </w:r>
    </w:p>
    <w:p w:rsidR="003D0CF7" w:rsidRDefault="003D0CF7" w:rsidP="003D0CF7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Что касается персонифицированного финансирования, то оно означает, что родителям будут выдавать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 w:bidi="ar-SA"/>
        </w:rPr>
        <w:t>специальные сертификаты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. Ими можно будет оплачивать дополнительные общеобразовательные программы. Но сертификаты не будут распространяться на специальные организации допобразования в сфере искусства. Например, музыкальные и художественные школы.</w:t>
      </w:r>
    </w:p>
    <w:p w:rsidR="003D0CF7" w:rsidRDefault="003D0CF7" w:rsidP="003D0CF7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Кстати, как </w:t>
      </w:r>
      <w:hyperlink r:id="rId8" w:tgtFrame="_blank" w:history="1">
        <w:r>
          <w:rPr>
            <w:rStyle w:val="a3"/>
            <w:rFonts w:ascii="Times New Roman" w:eastAsia="Times New Roman" w:hAnsi="Times New Roman"/>
            <w:color w:val="0000FF"/>
            <w:sz w:val="28"/>
            <w:szCs w:val="28"/>
            <w:lang w:val="ru-RU" w:eastAsia="ru-RU" w:bidi="ar-SA"/>
          </w:rPr>
          <w:t>показало</w:t>
        </w:r>
      </w:hyperlink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 недавно исследование в рамках Мониторинга экономики образования НИУ ВШЭ, именно занятия искусствами на втором месте по популярности среди всех направлений дополнительного образования.</w:t>
      </w:r>
    </w:p>
    <w:p w:rsidR="003D0CF7" w:rsidRDefault="003D0CF7" w:rsidP="003D0CF7">
      <w:pPr>
        <w:shd w:val="clear" w:color="auto" w:fill="FFFFFF"/>
        <w:spacing w:after="100" w:afterAutospacing="1" w:line="240" w:lineRule="auto"/>
        <w:jc w:val="both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 w:bidi="ar-SA"/>
        </w:rPr>
        <w:t>Какие есть проблемы в допобразовании и как их решить</w:t>
      </w:r>
    </w:p>
    <w:p w:rsidR="003D0CF7" w:rsidRDefault="003D0CF7" w:rsidP="003D0CF7">
      <w:pPr>
        <w:shd w:val="clear" w:color="auto" w:fill="FFFFFF"/>
        <w:spacing w:after="19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В концепции перечислены трудности, которые сейчас наблюдаются в российской системе детского допобразования. Вот лишь некоторые из них:</w:t>
      </w:r>
    </w:p>
    <w:p w:rsidR="003D0CF7" w:rsidRDefault="003D0CF7" w:rsidP="003D0CF7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87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неразвитость механизмов учёта индивидуальных возможностей и потребностей детей, а также несогласованность этих потребностей с направлениями социально-экономического развития регионов, когда определяются содержание и форматы допобразования;</w:t>
      </w:r>
    </w:p>
    <w:p w:rsidR="003D0CF7" w:rsidRDefault="003D0CF7" w:rsidP="003D0CF7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87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ограниченная доступность инфраструктуры допобразования для различных категорий детей (особенно для ребят с ограниченными возможностями здоровья);</w:t>
      </w:r>
    </w:p>
    <w:p w:rsidR="003D0CF7" w:rsidRDefault="003D0CF7" w:rsidP="003D0CF7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87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неэффективное использование потенциала допобразования для формирования у детей функциональной грамотности и компетенций, значимых для вхождения России в десятку ведущих стран мира по качеству школьного образования и для реализации приоритетных направлений научно-технологического развития страны;</w:t>
      </w:r>
    </w:p>
    <w:p w:rsidR="003D0CF7" w:rsidRDefault="003D0CF7" w:rsidP="003D0CF7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87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недостаточное использование потенциала организаций негосударственного сектора для развития допобразования;</w:t>
      </w:r>
    </w:p>
    <w:p w:rsidR="003D0CF7" w:rsidRDefault="003D0CF7" w:rsidP="003D0CF7">
      <w:pPr>
        <w:numPr>
          <w:ilvl w:val="0"/>
          <w:numId w:val="3"/>
        </w:numPr>
        <w:shd w:val="clear" w:color="auto" w:fill="FFFFFF"/>
        <w:spacing w:after="0" w:line="240" w:lineRule="auto"/>
        <w:ind w:left="87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несоответствие темпа обновления материально-технической базы, содержания и методов обучения в системе допобразования, а также несоответствие профессионального развития педагогов темпам развития 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lastRenderedPageBreak/>
        <w:t>науки, техники, культуры, спорта, экономики, технологий и социальной сферы.</w:t>
      </w:r>
    </w:p>
    <w:p w:rsidR="003D0CF7" w:rsidRDefault="003D0CF7" w:rsidP="003D0CF7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Главные цели в рамках совершенствования системы допобразования — создать условия для самореализации и развития талантов, а также воспитать «высоконравственную, гармонично развитую и социально ответственную личность».</w:t>
      </w:r>
    </w:p>
    <w:p w:rsidR="003D0CF7" w:rsidRDefault="003D0CF7" w:rsidP="003D0CF7">
      <w:pPr>
        <w:shd w:val="clear" w:color="auto" w:fill="FFFFFF"/>
        <w:spacing w:after="19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Для достижения этих целей намечен целый ряд задач, среди которых, например, такие:</w:t>
      </w:r>
    </w:p>
    <w:p w:rsidR="003D0CF7" w:rsidRDefault="003D0CF7" w:rsidP="003D0CF7">
      <w:pPr>
        <w:numPr>
          <w:ilvl w:val="0"/>
          <w:numId w:val="4"/>
        </w:numPr>
        <w:shd w:val="clear" w:color="auto" w:fill="FFFFFF"/>
        <w:spacing w:after="100" w:afterAutospacing="1" w:line="240" w:lineRule="auto"/>
        <w:ind w:left="87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организовать воспитательную деятельность на основе социокультурных, духовно-нравственных ценностей российского общества и государства, а также формировать у детей и молодёжи общероссийскую гражданскую идентичность, патриотизм и гражданскую ответственность;</w:t>
      </w:r>
    </w:p>
    <w:p w:rsidR="003D0CF7" w:rsidRDefault="003D0CF7" w:rsidP="003D0CF7">
      <w:pPr>
        <w:numPr>
          <w:ilvl w:val="0"/>
          <w:numId w:val="4"/>
        </w:numPr>
        <w:shd w:val="clear" w:color="auto" w:fill="FFFFFF"/>
        <w:spacing w:after="100" w:afterAutospacing="1" w:line="240" w:lineRule="auto"/>
        <w:ind w:left="87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расширить возможности для использования в образовательном и воспитательном процессе культурного и природного наследия народов России;</w:t>
      </w:r>
    </w:p>
    <w:p w:rsidR="003D0CF7" w:rsidRDefault="003D0CF7" w:rsidP="003D0CF7">
      <w:pPr>
        <w:numPr>
          <w:ilvl w:val="0"/>
          <w:numId w:val="4"/>
        </w:numPr>
        <w:shd w:val="clear" w:color="auto" w:fill="FFFFFF"/>
        <w:spacing w:after="100" w:afterAutospacing="1" w:line="240" w:lineRule="auto"/>
        <w:ind w:left="87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сформировать механизмы преемственности и непрерывности образовательных траекторий в общем и дополнительном образовании детей, а также в среднем профессиональном и высшем;</w:t>
      </w:r>
    </w:p>
    <w:p w:rsidR="003D0CF7" w:rsidRDefault="003D0CF7" w:rsidP="003D0CF7">
      <w:pPr>
        <w:numPr>
          <w:ilvl w:val="0"/>
          <w:numId w:val="4"/>
        </w:numPr>
        <w:shd w:val="clear" w:color="auto" w:fill="FFFFFF"/>
        <w:spacing w:after="100" w:afterAutospacing="1" w:line="240" w:lineRule="auto"/>
        <w:ind w:left="87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вовлечь детей в программы и мероприятия ранней профориентации;</w:t>
      </w:r>
    </w:p>
    <w:p w:rsidR="003D0CF7" w:rsidRDefault="003D0CF7" w:rsidP="003D0CF7">
      <w:pPr>
        <w:numPr>
          <w:ilvl w:val="0"/>
          <w:numId w:val="4"/>
        </w:numPr>
        <w:shd w:val="clear" w:color="auto" w:fill="FFFFFF"/>
        <w:spacing w:after="0" w:line="240" w:lineRule="auto"/>
        <w:ind w:left="87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обеспечить взаимодействия с наставниками из научных учреждений, а также вузов и колледжей, для вовлечения детей в научную деятельность.</w:t>
      </w:r>
    </w:p>
    <w:p w:rsidR="003D0CF7" w:rsidRDefault="003D0CF7" w:rsidP="003D0CF7">
      <w:pPr>
        <w:shd w:val="clear" w:color="auto" w:fill="FFFFFF"/>
        <w:spacing w:after="100" w:afterAutospacing="1" w:line="240" w:lineRule="auto"/>
        <w:jc w:val="both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 w:bidi="ar-SA"/>
        </w:rPr>
        <w:t>Чего ждут от реализации концепции и как будут осуществлять задуманное</w:t>
      </w:r>
    </w:p>
    <w:p w:rsidR="003D0CF7" w:rsidRDefault="003D0CF7" w:rsidP="003D0CF7">
      <w:pPr>
        <w:shd w:val="clear" w:color="auto" w:fill="FFFFFF"/>
        <w:spacing w:after="19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В результате реализации концепции планируется:</w:t>
      </w:r>
    </w:p>
    <w:p w:rsidR="003D0CF7" w:rsidRDefault="003D0CF7" w:rsidP="003D0CF7">
      <w:pPr>
        <w:numPr>
          <w:ilvl w:val="0"/>
          <w:numId w:val="5"/>
        </w:numPr>
        <w:shd w:val="clear" w:color="auto" w:fill="FFFFFF"/>
        <w:spacing w:after="100" w:afterAutospacing="1" w:line="240" w:lineRule="auto"/>
        <w:ind w:left="87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обновить инфраструктуру допобразования детей;</w:t>
      </w:r>
    </w:p>
    <w:p w:rsidR="003D0CF7" w:rsidRDefault="003D0CF7" w:rsidP="003D0CF7">
      <w:pPr>
        <w:numPr>
          <w:ilvl w:val="0"/>
          <w:numId w:val="5"/>
        </w:numPr>
        <w:shd w:val="clear" w:color="auto" w:fill="FFFFFF"/>
        <w:spacing w:after="100" w:afterAutospacing="1" w:line="240" w:lineRule="auto"/>
        <w:ind w:left="87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расширить участие колледжей и вузов в разработке и реализации дополнительных общеобразовательных программ;</w:t>
      </w:r>
    </w:p>
    <w:p w:rsidR="003D0CF7" w:rsidRDefault="003D0CF7" w:rsidP="003D0CF7">
      <w:pPr>
        <w:numPr>
          <w:ilvl w:val="0"/>
          <w:numId w:val="5"/>
        </w:numPr>
        <w:shd w:val="clear" w:color="auto" w:fill="FFFFFF"/>
        <w:spacing w:after="100" w:afterAutospacing="1" w:line="240" w:lineRule="auto"/>
        <w:ind w:left="87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расширить участие организаций негосударственного сектора в реализации дополнительных общеобразовательных программ;</w:t>
      </w:r>
    </w:p>
    <w:p w:rsidR="003D0CF7" w:rsidRDefault="003D0CF7" w:rsidP="003D0CF7">
      <w:pPr>
        <w:numPr>
          <w:ilvl w:val="0"/>
          <w:numId w:val="5"/>
        </w:numPr>
        <w:shd w:val="clear" w:color="auto" w:fill="FFFFFF"/>
        <w:spacing w:after="100" w:afterAutospacing="1" w:line="240" w:lineRule="auto"/>
        <w:ind w:left="87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создать сети технологических кружков для подготовки нового поколения технологических лидеров, инженеров и учёных, а также сети школьных спортивных клубов и лиг для формирования здорового образа жизни, развить школьные музеи, театры и медиацентры;</w:t>
      </w:r>
    </w:p>
    <w:p w:rsidR="003D0CF7" w:rsidRDefault="003D0CF7" w:rsidP="003D0CF7">
      <w:pPr>
        <w:numPr>
          <w:ilvl w:val="0"/>
          <w:numId w:val="5"/>
        </w:numPr>
        <w:shd w:val="clear" w:color="auto" w:fill="FFFFFF"/>
        <w:spacing w:after="100" w:afterAutospacing="1" w:line="240" w:lineRule="auto"/>
        <w:ind w:left="87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запустить систему творческих конкурсов, фестивалей, научно-практических конференций с участием детей, в том числе с ограниченными возможностями здоровья и сирот;</w:t>
      </w:r>
    </w:p>
    <w:p w:rsidR="003D0CF7" w:rsidRDefault="003D0CF7" w:rsidP="003D0CF7">
      <w:pPr>
        <w:numPr>
          <w:ilvl w:val="0"/>
          <w:numId w:val="5"/>
        </w:numPr>
        <w:shd w:val="clear" w:color="auto" w:fill="FFFFFF"/>
        <w:spacing w:after="100" w:afterAutospacing="1" w:line="240" w:lineRule="auto"/>
        <w:ind w:left="87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использовать механизм зачёта школами образовательных результатов, которые получены в ходе освоения дополнительных общеобразовательных программ;</w:t>
      </w:r>
    </w:p>
    <w:p w:rsidR="003D0CF7" w:rsidRDefault="003D0CF7" w:rsidP="003D0CF7">
      <w:pPr>
        <w:numPr>
          <w:ilvl w:val="0"/>
          <w:numId w:val="5"/>
        </w:numPr>
        <w:shd w:val="clear" w:color="auto" w:fill="FFFFFF"/>
        <w:spacing w:after="100" w:afterAutospacing="1" w:line="240" w:lineRule="auto"/>
        <w:ind w:left="87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внедрить в каждом регионе эффективную систему выявления, поддержки и развития талантов у детей и молодёжи;</w:t>
      </w:r>
    </w:p>
    <w:p w:rsidR="003D0CF7" w:rsidRDefault="003D0CF7" w:rsidP="003D0CF7">
      <w:pPr>
        <w:numPr>
          <w:ilvl w:val="0"/>
          <w:numId w:val="5"/>
        </w:numPr>
        <w:shd w:val="clear" w:color="auto" w:fill="FFFFFF"/>
        <w:spacing w:after="100" w:afterAutospacing="1" w:line="240" w:lineRule="auto"/>
        <w:ind w:left="87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lastRenderedPageBreak/>
        <w:t>широко использовать эффективные модели интеграции основного и дополнительного образования (прежде всего речь о школах полного дня, о пользе которых </w:t>
      </w:r>
      <w:hyperlink r:id="rId9" w:tgtFrame="_blank" w:history="1">
        <w:r>
          <w:rPr>
            <w:rStyle w:val="a3"/>
            <w:rFonts w:ascii="Times New Roman" w:eastAsia="Times New Roman" w:hAnsi="Times New Roman"/>
            <w:color w:val="0000FF"/>
            <w:sz w:val="28"/>
            <w:szCs w:val="28"/>
            <w:lang w:val="ru-RU" w:eastAsia="ru-RU" w:bidi="ar-SA"/>
          </w:rPr>
          <w:t>говорили</w:t>
        </w:r>
      </w:hyperlink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 на заседании президиума Госсовета в августе);</w:t>
      </w:r>
    </w:p>
    <w:p w:rsidR="003D0CF7" w:rsidRDefault="003D0CF7" w:rsidP="003D0CF7">
      <w:pPr>
        <w:numPr>
          <w:ilvl w:val="0"/>
          <w:numId w:val="5"/>
        </w:numPr>
        <w:shd w:val="clear" w:color="auto" w:fill="FFFFFF"/>
        <w:spacing w:after="0" w:line="240" w:lineRule="auto"/>
        <w:ind w:left="87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усилить воспитательную составляющую в содержании дополнительных общеобразовательных программ, которые реализуются на основе духовно-нравственных ценностей народов России, исторических и национально-культурных традиций.</w:t>
      </w:r>
    </w:p>
    <w:p w:rsidR="003D0CF7" w:rsidRPr="003D0CF7" w:rsidRDefault="003D0CF7" w:rsidP="003D0CF7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В соответствии с обозначенными целями составлен подробный план мероприятий первого этапа реализации концепции. Так, ожидается, что до 2024 года все регионы перейдут на персонифицированное финансирование. Причём сертификаты должны получить не менее 25%, а к 2030 году — не менее 30% детей в каждом субъекте РФ. Из федерального бюджета выделят субсидии для создания современной инфраструктуры в системе дополнительного образования детей. Чтобы доступ к дополнительному образованию был у большего количества ребят, количество мест в образовательных организациях планируют увеличить.</w:t>
      </w:r>
    </w:p>
    <w:p w:rsidR="003D0CF7" w:rsidRPr="003D0CF7" w:rsidRDefault="003D0CF7" w:rsidP="003D0CF7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ДОП в зависимости от содержания, преобладающих видов деятельности могут быть следующих направленностей (Порядок, п.9): технической, естественнонаучной, физкультурно-спортивной, художественной, туристско-краеведческой, социально-гуманитарной (Приказ Мин.Просв. РФ№533 от 30.09.2020 о внесении изменений в Порядок организации и осуществлении образ.деят-ти по ДОП….). </w:t>
      </w:r>
    </w:p>
    <w:p w:rsidR="003D0CF7" w:rsidRPr="003D0CF7" w:rsidRDefault="003D0CF7" w:rsidP="003D0CF7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ДОП является локальным нормативным документом, поэтому она должна пройти проверку и утверждение в определенном порядке: Внутренняя экспертиза - это анализ качества документа, его соответствия уставу образовательного учреждения, действующим нормативно-правовым документам и требованиям к содержанию дополнительного образования детей. Обсуждение Программы на заседании педагогического совета (методического совета) образовательной организации - органа, полномочного по уставу рекомендовать к утверждению нормативные документы, регламентирующие образовательную деятельность. Решение о рекомендации образовательной программы к утверждению обязательно заносится в протокол педагогического совета (методического совета).</w:t>
      </w:r>
    </w:p>
    <w:p w:rsidR="003D0CF7" w:rsidRDefault="003D0CF7" w:rsidP="003D0CF7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Утверждение Программы осуществляется в соответствии с локальным нормативным актом образовательной организации, регламентирующим утверждение программ. После утверждения ДОП считается полноценным нормативно-правовым документом образовательной организации, на реализацию этой программы выделяется финансирование. </w:t>
      </w:r>
      <w:bookmarkStart w:id="0" w:name="_GoBack"/>
      <w:bookmarkEnd w:id="0"/>
    </w:p>
    <w:p w:rsidR="00DA284C" w:rsidRPr="00DA284C" w:rsidRDefault="00DA284C" w:rsidP="00DA284C">
      <w:pPr>
        <w:pStyle w:val="a4"/>
        <w:ind w:left="720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Подготовила</w:t>
      </w:r>
      <w:r w:rsidRPr="00DA28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Pr="00DA284C">
        <w:rPr>
          <w:rFonts w:ascii="Times New Roman" w:eastAsia="Times New Roman" w:hAnsi="Times New Roman" w:cs="Times New Roman"/>
          <w:bCs/>
          <w:i/>
          <w:sz w:val="28"/>
          <w:szCs w:val="28"/>
        </w:rPr>
        <w:t>Попова И.В.</w:t>
      </w:r>
    </w:p>
    <w:p w:rsidR="00DA284C" w:rsidRPr="00DA284C" w:rsidRDefault="00DA284C" w:rsidP="00DA284C">
      <w:pPr>
        <w:shd w:val="clear" w:color="auto" w:fill="FFFFFF"/>
        <w:spacing w:after="100" w:afterAutospacing="1" w:line="240" w:lineRule="auto"/>
        <w:jc w:val="right"/>
        <w:textAlignment w:val="baseline"/>
        <w:rPr>
          <w:rFonts w:ascii="Times New Roman" w:hAnsi="Times New Roman"/>
          <w:i/>
          <w:sz w:val="28"/>
          <w:szCs w:val="28"/>
          <w:lang w:val="ru-RU"/>
        </w:rPr>
      </w:pPr>
    </w:p>
    <w:sectPr w:rsidR="00DA284C" w:rsidRPr="00DA284C" w:rsidSect="00240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5328"/>
    <w:multiLevelType w:val="multilevel"/>
    <w:tmpl w:val="EA14C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680BD7"/>
    <w:multiLevelType w:val="multilevel"/>
    <w:tmpl w:val="D988C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514642"/>
    <w:multiLevelType w:val="hybridMultilevel"/>
    <w:tmpl w:val="9344290E"/>
    <w:lvl w:ilvl="0" w:tplc="A238CA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986E4A"/>
    <w:multiLevelType w:val="multilevel"/>
    <w:tmpl w:val="C37E4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ED349B"/>
    <w:multiLevelType w:val="multilevel"/>
    <w:tmpl w:val="B3C2A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3302B4"/>
    <w:multiLevelType w:val="multilevel"/>
    <w:tmpl w:val="D820E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CF7"/>
    <w:rsid w:val="00240131"/>
    <w:rsid w:val="003D0CF7"/>
    <w:rsid w:val="004547F4"/>
    <w:rsid w:val="00DA2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CF7"/>
    <w:pPr>
      <w:spacing w:after="200" w:line="276" w:lineRule="auto"/>
    </w:pPr>
    <w:rPr>
      <w:rFonts w:ascii="Cambria" w:eastAsia="Calibri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0CF7"/>
    <w:rPr>
      <w:color w:val="0563C1" w:themeColor="hyperlink"/>
      <w:u w:val="single"/>
    </w:rPr>
  </w:style>
  <w:style w:type="paragraph" w:styleId="a4">
    <w:name w:val="No Spacing"/>
    <w:uiPriority w:val="1"/>
    <w:qFormat/>
    <w:rsid w:val="00DA284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1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illbox.ru/media/education/stalo-izvestno-kakoe-dopolnitelnoe-obrazovanie-populyarno-u-shkolnik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ulture.gov.ru/about/national-project/cultural-environme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tic.government.ru/media/files/MOoSmsOFZT2nIupFC25Iqkn7qZjkiqQK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tatic.government.ru/media/files/3fIgkklAJ2ENBbCFVEkA3cTOsiypicBo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killbox.ru/media/education/itogi-zasedaniya-prezidiuma-gossovet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1425</Words>
  <Characters>8129</Characters>
  <Application>Microsoft Office Word</Application>
  <DocSecurity>0</DocSecurity>
  <Lines>67</Lines>
  <Paragraphs>19</Paragraphs>
  <ScaleCrop>false</ScaleCrop>
  <Company/>
  <LinksUpToDate>false</LinksUpToDate>
  <CharactersWithSpaces>9535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DDT-3</cp:lastModifiedBy>
  <cp:revision>2</cp:revision>
  <dcterms:created xsi:type="dcterms:W3CDTF">2024-11-22T14:42:00Z</dcterms:created>
  <dcterms:modified xsi:type="dcterms:W3CDTF">2024-11-22T14:50:00Z</dcterms:modified>
</cp:coreProperties>
</file>